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63" w:rsidRPr="009240C3" w:rsidRDefault="00AF6B0D" w:rsidP="009240C3">
      <w:pPr>
        <w:pStyle w:val="a3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</w:t>
      </w:r>
      <w:r w:rsidR="009240C3">
        <w:rPr>
          <w:rFonts w:ascii="Arial" w:hAnsi="Arial" w:cs="Arial"/>
          <w:b/>
          <w:sz w:val="36"/>
          <w:szCs w:val="36"/>
        </w:rPr>
        <w:t>ПРОЕКТ</w:t>
      </w:r>
    </w:p>
    <w:p w:rsidR="00BB5963" w:rsidRPr="009240C3" w:rsidRDefault="00BB5963" w:rsidP="0092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40C3">
        <w:rPr>
          <w:rFonts w:ascii="Arial" w:hAnsi="Arial" w:cs="Arial"/>
          <w:b/>
          <w:sz w:val="32"/>
          <w:szCs w:val="32"/>
        </w:rPr>
        <w:t>АДМИНИСТРАЦИЯ</w:t>
      </w:r>
      <w:r w:rsidR="009240C3">
        <w:rPr>
          <w:rFonts w:ascii="Arial" w:hAnsi="Arial" w:cs="Arial"/>
          <w:b/>
          <w:sz w:val="32"/>
          <w:szCs w:val="32"/>
        </w:rPr>
        <w:t xml:space="preserve"> </w:t>
      </w:r>
      <w:r w:rsidR="004E7CE4">
        <w:rPr>
          <w:rFonts w:ascii="Arial" w:hAnsi="Arial" w:cs="Arial"/>
          <w:b/>
          <w:sz w:val="32"/>
          <w:szCs w:val="32"/>
        </w:rPr>
        <w:t>ДМИТРИЕВСКОГО</w:t>
      </w:r>
      <w:r w:rsidRPr="009240C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BB5963" w:rsidRPr="009240C3" w:rsidRDefault="009240C3" w:rsidP="00BB59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ЗОЛОТУХИНСКОГО</w:t>
      </w:r>
      <w:r w:rsidR="00BB5963" w:rsidRPr="009240C3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BB5963" w:rsidRPr="009240C3" w:rsidRDefault="00BB5963" w:rsidP="00BB59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B5963" w:rsidRPr="009240C3" w:rsidRDefault="00BB5963" w:rsidP="009240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240C3">
        <w:rPr>
          <w:rFonts w:ascii="Arial" w:hAnsi="Arial" w:cs="Arial"/>
          <w:b/>
          <w:sz w:val="32"/>
          <w:szCs w:val="32"/>
        </w:rPr>
        <w:t>ПОСТАНОВЛЕНИЕ</w:t>
      </w:r>
    </w:p>
    <w:p w:rsidR="00BB5963" w:rsidRPr="009240C3" w:rsidRDefault="00BB5963" w:rsidP="00BB5963">
      <w:pPr>
        <w:pStyle w:val="a3"/>
        <w:rPr>
          <w:rFonts w:ascii="Arial" w:hAnsi="Arial" w:cs="Arial"/>
          <w:b/>
          <w:sz w:val="32"/>
          <w:szCs w:val="32"/>
        </w:rPr>
      </w:pPr>
    </w:p>
    <w:p w:rsidR="00BB5963" w:rsidRDefault="009240C3" w:rsidP="00BB596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Административный регламент предоставления Администрацией </w:t>
      </w:r>
      <w:r w:rsidR="004E7CE4">
        <w:rPr>
          <w:rFonts w:ascii="Arial" w:hAnsi="Arial" w:cs="Arial"/>
          <w:b/>
          <w:sz w:val="32"/>
          <w:szCs w:val="32"/>
        </w:rPr>
        <w:t>Дмитриевского</w:t>
      </w:r>
      <w:r>
        <w:rPr>
          <w:rFonts w:ascii="Arial" w:hAnsi="Arial" w:cs="Arial"/>
          <w:b/>
          <w:sz w:val="32"/>
          <w:szCs w:val="32"/>
        </w:rPr>
        <w:t xml:space="preserve"> сельсовета Золотухинского района Курской области муниципальной услуги «Присвоение адресов объектам адресации, изменение, аннулирование адресов»</w:t>
      </w:r>
      <w:r w:rsidR="003B5290">
        <w:rPr>
          <w:rFonts w:ascii="Arial" w:hAnsi="Arial" w:cs="Arial"/>
          <w:b/>
          <w:sz w:val="32"/>
          <w:szCs w:val="32"/>
        </w:rPr>
        <w:t xml:space="preserve">, утвержденный постановлением Администрации </w:t>
      </w:r>
      <w:r w:rsidR="004E7CE4">
        <w:rPr>
          <w:rFonts w:ascii="Arial" w:hAnsi="Arial" w:cs="Arial"/>
          <w:b/>
          <w:sz w:val="32"/>
          <w:szCs w:val="32"/>
        </w:rPr>
        <w:t>Дмитриевского</w:t>
      </w:r>
      <w:r w:rsidR="003B5290">
        <w:rPr>
          <w:rFonts w:ascii="Arial" w:hAnsi="Arial" w:cs="Arial"/>
          <w:b/>
          <w:sz w:val="32"/>
          <w:szCs w:val="32"/>
        </w:rPr>
        <w:t xml:space="preserve"> сельсовета Золотухинск</w:t>
      </w:r>
      <w:r w:rsidR="008E48D5">
        <w:rPr>
          <w:rFonts w:ascii="Arial" w:hAnsi="Arial" w:cs="Arial"/>
          <w:b/>
          <w:sz w:val="32"/>
          <w:szCs w:val="32"/>
        </w:rPr>
        <w:t>ого района Курской области от 24</w:t>
      </w:r>
      <w:r w:rsidR="003B5290">
        <w:rPr>
          <w:rFonts w:ascii="Arial" w:hAnsi="Arial" w:cs="Arial"/>
          <w:b/>
          <w:sz w:val="32"/>
          <w:szCs w:val="32"/>
        </w:rPr>
        <w:t xml:space="preserve"> января 2019 г. № </w:t>
      </w:r>
      <w:bookmarkStart w:id="0" w:name="_GoBack"/>
      <w:bookmarkEnd w:id="0"/>
      <w:r w:rsidR="008E48D5">
        <w:rPr>
          <w:rFonts w:ascii="Arial" w:hAnsi="Arial" w:cs="Arial"/>
          <w:b/>
          <w:sz w:val="32"/>
          <w:szCs w:val="32"/>
        </w:rPr>
        <w:t>14</w:t>
      </w:r>
    </w:p>
    <w:p w:rsidR="009240C3" w:rsidRDefault="009240C3" w:rsidP="00BB596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9240C3" w:rsidRPr="00642CEB" w:rsidRDefault="009240C3" w:rsidP="00BB5963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BB5963" w:rsidRPr="00642CEB" w:rsidRDefault="00BB5963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 ФЗ «Об организации предоставления государственных и муниципальных услуг», Постановлением Правительства Российской Федерации от 29 ноября 2011 г. № 473па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04.09.2020 № 1355 «О внесении изменений в Правила присвоения, изменения и  аннулирования адресов»</w:t>
      </w:r>
      <w:proofErr w:type="gramStart"/>
      <w:r w:rsidRPr="00642CEB">
        <w:rPr>
          <w:rFonts w:ascii="Arial" w:hAnsi="Arial" w:cs="Arial"/>
          <w:sz w:val="24"/>
          <w:szCs w:val="24"/>
        </w:rPr>
        <w:t>,п</w:t>
      </w:r>
      <w:proofErr w:type="gramEnd"/>
      <w:r w:rsidRPr="00642CEB">
        <w:rPr>
          <w:rFonts w:ascii="Arial" w:hAnsi="Arial" w:cs="Arial"/>
          <w:sz w:val="24"/>
          <w:szCs w:val="24"/>
        </w:rPr>
        <w:t>остано</w:t>
      </w:r>
      <w:r w:rsidR="009240C3">
        <w:rPr>
          <w:rFonts w:ascii="Arial" w:hAnsi="Arial" w:cs="Arial"/>
          <w:sz w:val="24"/>
          <w:szCs w:val="24"/>
        </w:rPr>
        <w:t xml:space="preserve">влением Администрации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="009240C3">
        <w:rPr>
          <w:rFonts w:ascii="Arial" w:hAnsi="Arial" w:cs="Arial"/>
          <w:sz w:val="24"/>
          <w:szCs w:val="24"/>
        </w:rPr>
        <w:t xml:space="preserve"> сельсовета Золотухинского района Курск</w:t>
      </w:r>
      <w:r w:rsidR="002B112D">
        <w:rPr>
          <w:rFonts w:ascii="Arial" w:hAnsi="Arial" w:cs="Arial"/>
          <w:sz w:val="24"/>
          <w:szCs w:val="24"/>
        </w:rPr>
        <w:t>ой области  от 13.04</w:t>
      </w:r>
      <w:r w:rsidR="00D81696">
        <w:rPr>
          <w:rFonts w:ascii="Arial" w:hAnsi="Arial" w:cs="Arial"/>
          <w:sz w:val="24"/>
          <w:szCs w:val="24"/>
        </w:rPr>
        <w:t>.2020 г. № 1</w:t>
      </w:r>
      <w:r w:rsidR="002B112D">
        <w:rPr>
          <w:rFonts w:ascii="Arial" w:hAnsi="Arial" w:cs="Arial"/>
          <w:sz w:val="24"/>
          <w:szCs w:val="24"/>
        </w:rPr>
        <w:t>1</w:t>
      </w:r>
      <w:r w:rsidRPr="00642CEB">
        <w:rPr>
          <w:rFonts w:ascii="Arial" w:hAnsi="Arial" w:cs="Arial"/>
          <w:sz w:val="24"/>
          <w:szCs w:val="24"/>
        </w:rPr>
        <w:t xml:space="preserve"> «О разработке и утверждении административных регламентов исполнения  муниципальных функций и административных регламентов предоставления муниципальных у</w:t>
      </w:r>
      <w:r w:rsidR="009240C3">
        <w:rPr>
          <w:rFonts w:ascii="Arial" w:hAnsi="Arial" w:cs="Arial"/>
          <w:sz w:val="24"/>
          <w:szCs w:val="24"/>
        </w:rPr>
        <w:t xml:space="preserve">слуг», Администрация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="009240C3">
        <w:rPr>
          <w:rFonts w:ascii="Arial" w:hAnsi="Arial" w:cs="Arial"/>
          <w:sz w:val="24"/>
          <w:szCs w:val="24"/>
        </w:rPr>
        <w:t xml:space="preserve"> сельсовета Золотухинского</w:t>
      </w:r>
      <w:r w:rsidRPr="00642CEB">
        <w:rPr>
          <w:rFonts w:ascii="Arial" w:hAnsi="Arial" w:cs="Arial"/>
          <w:sz w:val="24"/>
          <w:szCs w:val="24"/>
        </w:rPr>
        <w:t xml:space="preserve"> района</w:t>
      </w:r>
      <w:r w:rsidR="009240C3">
        <w:rPr>
          <w:rFonts w:ascii="Arial" w:hAnsi="Arial" w:cs="Arial"/>
          <w:sz w:val="24"/>
          <w:szCs w:val="24"/>
        </w:rPr>
        <w:t xml:space="preserve"> Курской области</w:t>
      </w:r>
      <w:r w:rsidRPr="00642CEB">
        <w:rPr>
          <w:rFonts w:ascii="Arial" w:hAnsi="Arial" w:cs="Arial"/>
          <w:sz w:val="24"/>
          <w:szCs w:val="24"/>
        </w:rPr>
        <w:t xml:space="preserve">  ПОСТАНОВЛЯЕТ:</w:t>
      </w:r>
    </w:p>
    <w:p w:rsidR="002E6590" w:rsidRPr="00642CEB" w:rsidRDefault="002E6590" w:rsidP="00BB59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240C3" w:rsidRPr="009240C3" w:rsidRDefault="009240C3" w:rsidP="009240C3">
      <w:pPr>
        <w:jc w:val="both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Администрацией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Pr="009240C3">
        <w:rPr>
          <w:rFonts w:ascii="Arial" w:hAnsi="Arial" w:cs="Arial"/>
          <w:sz w:val="24"/>
          <w:szCs w:val="24"/>
        </w:rPr>
        <w:t xml:space="preserve"> сельсовета Золотухинского района Курско</w:t>
      </w:r>
      <w:r>
        <w:rPr>
          <w:rFonts w:ascii="Arial" w:hAnsi="Arial" w:cs="Arial"/>
          <w:sz w:val="24"/>
          <w:szCs w:val="24"/>
        </w:rPr>
        <w:t>й области муниципальной услуги «Присвоение адресов объектам адресации, изменение, аннулирование адресов</w:t>
      </w:r>
      <w:r w:rsidRPr="009240C3">
        <w:rPr>
          <w:rFonts w:ascii="Arial" w:hAnsi="Arial" w:cs="Arial"/>
          <w:sz w:val="24"/>
          <w:szCs w:val="24"/>
        </w:rPr>
        <w:t xml:space="preserve">» (далее – Регламент), утвержденный постановлением Администрации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Pr="009240C3">
        <w:rPr>
          <w:rFonts w:ascii="Arial" w:hAnsi="Arial" w:cs="Arial"/>
          <w:sz w:val="24"/>
          <w:szCs w:val="24"/>
        </w:rPr>
        <w:t xml:space="preserve"> сельсовета Золотухинского района Курской </w:t>
      </w:r>
      <w:r w:rsidR="008E48D5">
        <w:rPr>
          <w:rFonts w:ascii="Arial" w:hAnsi="Arial" w:cs="Arial"/>
          <w:sz w:val="24"/>
          <w:szCs w:val="24"/>
        </w:rPr>
        <w:t>области от 24</w:t>
      </w:r>
      <w:r w:rsidR="002B112D">
        <w:rPr>
          <w:rFonts w:ascii="Arial" w:hAnsi="Arial" w:cs="Arial"/>
          <w:sz w:val="24"/>
          <w:szCs w:val="24"/>
        </w:rPr>
        <w:t xml:space="preserve">.01.2019 г. № 14 </w:t>
      </w:r>
      <w:r w:rsidRPr="009240C3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9240C3" w:rsidRDefault="009240C3" w:rsidP="00BB596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6241" w:rsidRPr="00642CEB" w:rsidRDefault="00BB5963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</w:t>
      </w:r>
      <w:r w:rsidR="00FE62B2" w:rsidRPr="00642CEB">
        <w:rPr>
          <w:rFonts w:ascii="Arial" w:hAnsi="Arial" w:cs="Arial"/>
          <w:sz w:val="24"/>
          <w:szCs w:val="24"/>
        </w:rPr>
        <w:t>1.</w:t>
      </w:r>
      <w:r w:rsidR="009240C3">
        <w:rPr>
          <w:rFonts w:ascii="Arial" w:hAnsi="Arial" w:cs="Arial"/>
          <w:sz w:val="24"/>
          <w:szCs w:val="24"/>
        </w:rPr>
        <w:t> Подпункт 1.2.2.</w:t>
      </w:r>
      <w:r w:rsidR="00FE62B2" w:rsidRPr="00642CEB">
        <w:rPr>
          <w:rFonts w:ascii="Arial" w:hAnsi="Arial" w:cs="Arial"/>
          <w:sz w:val="24"/>
          <w:szCs w:val="24"/>
        </w:rPr>
        <w:t>Административного регламента предоста</w:t>
      </w:r>
      <w:r w:rsidR="009240C3">
        <w:rPr>
          <w:rFonts w:ascii="Arial" w:hAnsi="Arial" w:cs="Arial"/>
          <w:sz w:val="24"/>
          <w:szCs w:val="24"/>
        </w:rPr>
        <w:t xml:space="preserve">вления Администрацией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="00FE62B2" w:rsidRPr="00642CEB">
        <w:rPr>
          <w:rFonts w:ascii="Arial" w:hAnsi="Arial" w:cs="Arial"/>
          <w:sz w:val="24"/>
          <w:szCs w:val="24"/>
        </w:rPr>
        <w:t xml:space="preserve"> сельсовета </w:t>
      </w:r>
      <w:r w:rsidR="009240C3">
        <w:rPr>
          <w:rFonts w:ascii="Arial" w:hAnsi="Arial" w:cs="Arial"/>
          <w:sz w:val="24"/>
          <w:szCs w:val="24"/>
        </w:rPr>
        <w:t>Золотухинского</w:t>
      </w:r>
      <w:r w:rsidR="00FE62B2" w:rsidRPr="00642CEB">
        <w:rPr>
          <w:rFonts w:ascii="Arial" w:hAnsi="Arial" w:cs="Arial"/>
          <w:sz w:val="24"/>
          <w:szCs w:val="24"/>
        </w:rPr>
        <w:t xml:space="preserve"> района Курской области муниципальной услуги «</w:t>
      </w:r>
      <w:r w:rsidR="00FE62B2" w:rsidRPr="00642CEB">
        <w:rPr>
          <w:rFonts w:ascii="Arial" w:hAnsi="Arial" w:cs="Arial"/>
          <w:bCs/>
          <w:sz w:val="24"/>
          <w:szCs w:val="24"/>
          <w:lang w:eastAsia="en-US"/>
        </w:rPr>
        <w:t>Присвоение адресов объектам адресации, из</w:t>
      </w:r>
      <w:r w:rsidR="009240C3">
        <w:rPr>
          <w:rFonts w:ascii="Arial" w:hAnsi="Arial" w:cs="Arial"/>
          <w:bCs/>
          <w:sz w:val="24"/>
          <w:szCs w:val="24"/>
          <w:lang w:eastAsia="en-US"/>
        </w:rPr>
        <w:t xml:space="preserve">менение, аннулирование адресов, </w:t>
      </w:r>
      <w:r w:rsidRPr="00642CEB">
        <w:rPr>
          <w:rFonts w:ascii="Arial" w:hAnsi="Arial" w:cs="Arial"/>
          <w:sz w:val="24"/>
          <w:szCs w:val="24"/>
        </w:rPr>
        <w:t xml:space="preserve">дополнить абзацем следующего содержания: </w:t>
      </w:r>
    </w:p>
    <w:p w:rsidR="00BB5963" w:rsidRPr="00642CEB" w:rsidRDefault="00BB5963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«От имени лица, указанного в пункте 1.2.1 регламента</w:t>
      </w:r>
      <w:r w:rsidR="00FE62B2" w:rsidRPr="00642CEB">
        <w:rPr>
          <w:rFonts w:ascii="Arial" w:hAnsi="Arial" w:cs="Arial"/>
          <w:sz w:val="24"/>
          <w:szCs w:val="24"/>
        </w:rPr>
        <w:t>, вправе обратиться кадастровый</w:t>
      </w:r>
      <w:r w:rsidRPr="00642CEB">
        <w:rPr>
          <w:rFonts w:ascii="Arial" w:hAnsi="Arial" w:cs="Arial"/>
          <w:sz w:val="24"/>
          <w:szCs w:val="24"/>
        </w:rPr>
        <w:t xml:space="preserve"> инженер, выполняющий на основании документа</w:t>
      </w:r>
      <w:proofErr w:type="gramStart"/>
      <w:r w:rsidR="002E6590" w:rsidRPr="00642CEB">
        <w:rPr>
          <w:rFonts w:ascii="Arial" w:hAnsi="Arial" w:cs="Arial"/>
          <w:sz w:val="24"/>
          <w:szCs w:val="24"/>
        </w:rPr>
        <w:t>,</w:t>
      </w:r>
      <w:r w:rsidRPr="00642CEB">
        <w:rPr>
          <w:rFonts w:ascii="Arial" w:hAnsi="Arial" w:cs="Arial"/>
          <w:sz w:val="24"/>
          <w:szCs w:val="24"/>
        </w:rPr>
        <w:t>п</w:t>
      </w:r>
      <w:proofErr w:type="gramEnd"/>
      <w:r w:rsidRPr="00642CEB">
        <w:rPr>
          <w:rFonts w:ascii="Arial" w:hAnsi="Arial" w:cs="Arial"/>
          <w:sz w:val="24"/>
          <w:szCs w:val="24"/>
        </w:rPr>
        <w:t xml:space="preserve">редусмотренного статьей 35 или статьей 42.3 Федерального закона </w:t>
      </w:r>
      <w:r w:rsidRPr="00642CEB">
        <w:rPr>
          <w:rFonts w:ascii="Arial" w:hAnsi="Arial" w:cs="Arial"/>
          <w:sz w:val="24"/>
          <w:szCs w:val="24"/>
        </w:rPr>
        <w:lastRenderedPageBreak/>
        <w:t>«О кадастровой деятельности», кадастровые работы или комплексные кадастровые работы в отношении соответствующего субъекта недвижимости, являющегося объектом адресации.»;</w:t>
      </w:r>
    </w:p>
    <w:p w:rsidR="00BB5963" w:rsidRPr="00642CEB" w:rsidRDefault="00FE62B2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</w:t>
      </w:r>
      <w:r w:rsidR="00BB5963" w:rsidRPr="00642CEB">
        <w:rPr>
          <w:rFonts w:ascii="Arial" w:hAnsi="Arial" w:cs="Arial"/>
          <w:sz w:val="24"/>
          <w:szCs w:val="24"/>
        </w:rPr>
        <w:t>2. В подпункте 2.2.2. слова «областного бюджетного учреждения</w:t>
      </w:r>
      <w:r w:rsidR="007064D9" w:rsidRPr="00642CEB">
        <w:rPr>
          <w:rFonts w:ascii="Arial" w:hAnsi="Arial" w:cs="Arial"/>
          <w:sz w:val="24"/>
          <w:szCs w:val="24"/>
        </w:rPr>
        <w:t>», заменить словами «автономного учреждения  Курской области»;</w:t>
      </w:r>
    </w:p>
    <w:p w:rsidR="00746583" w:rsidRPr="00642CEB" w:rsidRDefault="00FE62B2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1.3</w:t>
      </w:r>
      <w:r w:rsidR="00746583" w:rsidRPr="00642CEB">
        <w:rPr>
          <w:rFonts w:ascii="Arial" w:hAnsi="Arial" w:cs="Arial"/>
          <w:sz w:val="24"/>
          <w:szCs w:val="24"/>
        </w:rPr>
        <w:t xml:space="preserve">. В пунктах 5.2., 6.6.  аббревиатуру «ОБУ» заменить аббревиатурой  «АУ </w:t>
      </w:r>
      <w:proofErr w:type="gramStart"/>
      <w:r w:rsidR="00746583" w:rsidRPr="00642CEB">
        <w:rPr>
          <w:rFonts w:ascii="Arial" w:hAnsi="Arial" w:cs="Arial"/>
          <w:sz w:val="24"/>
          <w:szCs w:val="24"/>
        </w:rPr>
        <w:t>КО</w:t>
      </w:r>
      <w:proofErr w:type="gramEnd"/>
      <w:r w:rsidR="00746583" w:rsidRPr="00642CEB">
        <w:rPr>
          <w:rFonts w:ascii="Arial" w:hAnsi="Arial" w:cs="Arial"/>
          <w:sz w:val="24"/>
          <w:szCs w:val="24"/>
        </w:rPr>
        <w:t>»;</w:t>
      </w:r>
    </w:p>
    <w:p w:rsidR="00746583" w:rsidRPr="00642CEB" w:rsidRDefault="00FE62B2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</w:t>
      </w:r>
      <w:r w:rsidR="00746583" w:rsidRPr="00642CEB">
        <w:rPr>
          <w:rFonts w:ascii="Arial" w:hAnsi="Arial" w:cs="Arial"/>
          <w:sz w:val="24"/>
          <w:szCs w:val="24"/>
        </w:rPr>
        <w:t xml:space="preserve">4. В пункте 2.4. число «18» заменить числом «10», абзац 2 исключить; </w:t>
      </w:r>
    </w:p>
    <w:p w:rsidR="00FE62B2" w:rsidRPr="00642CEB" w:rsidRDefault="00FE62B2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</w:t>
      </w:r>
      <w:r w:rsidR="00D0760F" w:rsidRPr="00642CEB">
        <w:rPr>
          <w:rFonts w:ascii="Arial" w:hAnsi="Arial" w:cs="Arial"/>
          <w:sz w:val="24"/>
          <w:szCs w:val="24"/>
        </w:rPr>
        <w:t xml:space="preserve">5. Пункт 2.6. дополнить  абзацем 3 следующего содержания: </w:t>
      </w:r>
    </w:p>
    <w:p w:rsidR="00D0760F" w:rsidRPr="00642CEB" w:rsidRDefault="00D0760F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«При предоставлении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 объектом адресации</w:t>
      </w:r>
      <w:proofErr w:type="gramStart"/>
      <w:r w:rsidRPr="00642CEB">
        <w:rPr>
          <w:rFonts w:ascii="Arial" w:hAnsi="Arial" w:cs="Arial"/>
          <w:sz w:val="24"/>
          <w:szCs w:val="24"/>
        </w:rPr>
        <w:t>.»;</w:t>
      </w:r>
      <w:proofErr w:type="gramEnd"/>
    </w:p>
    <w:p w:rsidR="00FE62B2" w:rsidRPr="00642CEB" w:rsidRDefault="00FE62B2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1.</w:t>
      </w:r>
      <w:r w:rsidR="00D0760F" w:rsidRPr="00642CEB">
        <w:rPr>
          <w:rFonts w:ascii="Arial" w:hAnsi="Arial" w:cs="Arial"/>
          <w:sz w:val="24"/>
          <w:szCs w:val="24"/>
        </w:rPr>
        <w:t xml:space="preserve">6. Пункт 2.7. дополнить абзацем 11 следующего содержания: </w:t>
      </w:r>
    </w:p>
    <w:p w:rsidR="00D0760F" w:rsidRPr="00642CEB" w:rsidRDefault="00D0760F" w:rsidP="00BB5963">
      <w:pPr>
        <w:pStyle w:val="a3"/>
        <w:jc w:val="both"/>
        <w:rPr>
          <w:rFonts w:ascii="Arial" w:hAnsi="Arial" w:cs="Arial"/>
          <w:sz w:val="24"/>
          <w:szCs w:val="24"/>
        </w:rPr>
      </w:pPr>
      <w:r w:rsidRPr="00642CEB">
        <w:rPr>
          <w:rFonts w:ascii="Arial" w:hAnsi="Arial" w:cs="Arial"/>
          <w:sz w:val="24"/>
          <w:szCs w:val="24"/>
        </w:rPr>
        <w:t>«Заявители (представители заявителя) при подаче заявления вправе приложить к нему документы, указанные в подпунктах «а», «в», «г», «е» и «ж» пункта,</w:t>
      </w:r>
      <w:r w:rsidR="002E6590" w:rsidRPr="00642CEB">
        <w:rPr>
          <w:rFonts w:ascii="Arial" w:hAnsi="Arial" w:cs="Arial"/>
          <w:sz w:val="24"/>
          <w:szCs w:val="24"/>
        </w:rPr>
        <w:t xml:space="preserve">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</w:t>
      </w:r>
      <w:proofErr w:type="gramStart"/>
      <w:r w:rsidR="002E6590" w:rsidRPr="00642CEB">
        <w:rPr>
          <w:rFonts w:ascii="Arial" w:hAnsi="Arial" w:cs="Arial"/>
          <w:sz w:val="24"/>
          <w:szCs w:val="24"/>
        </w:rPr>
        <w:t>.».</w:t>
      </w:r>
      <w:proofErr w:type="gramEnd"/>
    </w:p>
    <w:p w:rsidR="009240C3" w:rsidRPr="009240C3" w:rsidRDefault="009240C3" w:rsidP="009240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40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40C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240C3" w:rsidRPr="009240C3" w:rsidRDefault="009240C3" w:rsidP="009240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B35427" w:rsidRPr="00B35427" w:rsidRDefault="009240C3" w:rsidP="00B35427">
      <w:pPr>
        <w:rPr>
          <w:szCs w:val="28"/>
        </w:rPr>
      </w:pPr>
      <w:r w:rsidRPr="009240C3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подписания и подлежит размещению на официальном сайте Администрации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Pr="009240C3">
        <w:rPr>
          <w:rFonts w:ascii="Arial" w:hAnsi="Arial" w:cs="Arial"/>
          <w:sz w:val="24"/>
          <w:szCs w:val="24"/>
        </w:rPr>
        <w:t xml:space="preserve"> сельсовета Золотухинского района Курской области по адресу:</w:t>
      </w:r>
      <w:r w:rsidR="00B35427" w:rsidRPr="00B35427">
        <w:rPr>
          <w:szCs w:val="28"/>
        </w:rPr>
        <w:t xml:space="preserve">  </w:t>
      </w:r>
      <w:hyperlink r:id="rId7" w:history="1">
        <w:r w:rsidR="00B35427">
          <w:rPr>
            <w:rStyle w:val="a8"/>
            <w:szCs w:val="28"/>
            <w:lang w:val="en-US"/>
          </w:rPr>
          <w:t>www</w:t>
        </w:r>
        <w:r w:rsidR="00B35427" w:rsidRPr="00B35427">
          <w:rPr>
            <w:rStyle w:val="a8"/>
            <w:szCs w:val="28"/>
          </w:rPr>
          <w:t>.</w:t>
        </w:r>
        <w:proofErr w:type="spellStart"/>
        <w:r w:rsidR="00B35427">
          <w:rPr>
            <w:rStyle w:val="a8"/>
            <w:szCs w:val="28"/>
            <w:lang w:val="en-US"/>
          </w:rPr>
          <w:t>dmitrievka</w:t>
        </w:r>
        <w:proofErr w:type="spellEnd"/>
        <w:r w:rsidR="00B35427" w:rsidRPr="00B35427">
          <w:rPr>
            <w:rStyle w:val="a8"/>
            <w:szCs w:val="28"/>
          </w:rPr>
          <w:t>.</w:t>
        </w:r>
        <w:r w:rsidR="00B35427">
          <w:rPr>
            <w:rStyle w:val="a8"/>
            <w:szCs w:val="28"/>
            <w:lang w:val="en-US"/>
          </w:rPr>
          <w:t>ru</w:t>
        </w:r>
      </w:hyperlink>
    </w:p>
    <w:p w:rsidR="009240C3" w:rsidRPr="009240C3" w:rsidRDefault="009240C3" w:rsidP="009240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 и информационных </w:t>
      </w:r>
      <w:proofErr w:type="gramStart"/>
      <w:r w:rsidRPr="009240C3">
        <w:rPr>
          <w:rFonts w:ascii="Arial" w:hAnsi="Arial" w:cs="Arial"/>
          <w:sz w:val="24"/>
          <w:szCs w:val="24"/>
        </w:rPr>
        <w:t>стендах</w:t>
      </w:r>
      <w:proofErr w:type="gramEnd"/>
      <w:r w:rsidRPr="009240C3">
        <w:rPr>
          <w:rFonts w:ascii="Arial" w:hAnsi="Arial" w:cs="Arial"/>
          <w:sz w:val="24"/>
          <w:szCs w:val="24"/>
        </w:rPr>
        <w:t>.</w:t>
      </w:r>
    </w:p>
    <w:p w:rsidR="009240C3" w:rsidRPr="009240C3" w:rsidRDefault="009240C3" w:rsidP="009240C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240C3" w:rsidRDefault="009240C3" w:rsidP="009240C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E5F9A" w:rsidRDefault="009E5F9A" w:rsidP="009240C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E5F9A" w:rsidRPr="009240C3" w:rsidRDefault="009E5F9A" w:rsidP="009240C3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9240C3" w:rsidRPr="009240C3" w:rsidRDefault="009240C3" w:rsidP="009240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Глава </w:t>
      </w:r>
      <w:r w:rsidR="004E7CE4">
        <w:rPr>
          <w:rFonts w:ascii="Arial" w:hAnsi="Arial" w:cs="Arial"/>
          <w:sz w:val="24"/>
          <w:szCs w:val="24"/>
        </w:rPr>
        <w:t>Дмитриевского</w:t>
      </w:r>
      <w:r w:rsidRPr="009240C3">
        <w:rPr>
          <w:rFonts w:ascii="Arial" w:hAnsi="Arial" w:cs="Arial"/>
          <w:sz w:val="24"/>
          <w:szCs w:val="24"/>
        </w:rPr>
        <w:t xml:space="preserve"> сельсовета</w:t>
      </w:r>
    </w:p>
    <w:p w:rsidR="009240C3" w:rsidRPr="009240C3" w:rsidRDefault="009240C3" w:rsidP="009240C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9240C3">
        <w:rPr>
          <w:rFonts w:ascii="Arial" w:hAnsi="Arial" w:cs="Arial"/>
          <w:sz w:val="24"/>
          <w:szCs w:val="24"/>
        </w:rPr>
        <w:t xml:space="preserve">Золотухинского района                                           </w:t>
      </w:r>
      <w:r w:rsidR="002B112D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2B112D">
        <w:rPr>
          <w:rFonts w:ascii="Arial" w:hAnsi="Arial" w:cs="Arial"/>
          <w:sz w:val="24"/>
          <w:szCs w:val="24"/>
        </w:rPr>
        <w:t>О.В.Бедненко</w:t>
      </w:r>
      <w:proofErr w:type="spellEnd"/>
    </w:p>
    <w:p w:rsidR="00BB5963" w:rsidRPr="009240C3" w:rsidRDefault="00BB5963" w:rsidP="009240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B5963" w:rsidRPr="00642CEB" w:rsidRDefault="00BB5963" w:rsidP="00BB5963">
      <w:pPr>
        <w:ind w:left="4820"/>
        <w:jc w:val="right"/>
        <w:rPr>
          <w:rFonts w:ascii="Arial" w:hAnsi="Arial" w:cs="Arial"/>
          <w:szCs w:val="28"/>
        </w:rPr>
      </w:pPr>
    </w:p>
    <w:p w:rsidR="00BB5963" w:rsidRPr="00642CEB" w:rsidRDefault="00BB5963" w:rsidP="00BB5963">
      <w:pPr>
        <w:ind w:left="4820"/>
        <w:jc w:val="right"/>
        <w:rPr>
          <w:rFonts w:ascii="Arial" w:hAnsi="Arial" w:cs="Arial"/>
          <w:szCs w:val="28"/>
        </w:rPr>
      </w:pPr>
    </w:p>
    <w:p w:rsidR="00BB5963" w:rsidRPr="00642CEB" w:rsidRDefault="00BB5963" w:rsidP="00BB5963">
      <w:pPr>
        <w:ind w:left="4820"/>
        <w:jc w:val="right"/>
        <w:rPr>
          <w:rFonts w:ascii="Arial" w:hAnsi="Arial" w:cs="Arial"/>
          <w:szCs w:val="28"/>
        </w:rPr>
      </w:pPr>
    </w:p>
    <w:p w:rsidR="00BB5963" w:rsidRPr="00642CEB" w:rsidRDefault="00BB5963" w:rsidP="00BB5963">
      <w:pPr>
        <w:ind w:left="4820"/>
        <w:jc w:val="right"/>
        <w:rPr>
          <w:rFonts w:ascii="Arial" w:hAnsi="Arial" w:cs="Arial"/>
          <w:szCs w:val="28"/>
        </w:rPr>
      </w:pPr>
    </w:p>
    <w:p w:rsidR="00BB5963" w:rsidRDefault="00BB5963" w:rsidP="00BB5963">
      <w:pPr>
        <w:ind w:left="4820"/>
        <w:jc w:val="right"/>
        <w:rPr>
          <w:szCs w:val="28"/>
        </w:rPr>
      </w:pPr>
    </w:p>
    <w:sectPr w:rsidR="00BB5963" w:rsidSect="009240C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0D4" w:rsidRDefault="00F350D4" w:rsidP="002E6590">
      <w:r>
        <w:separator/>
      </w:r>
    </w:p>
  </w:endnote>
  <w:endnote w:type="continuationSeparator" w:id="1">
    <w:p w:rsidR="00F350D4" w:rsidRDefault="00F350D4" w:rsidP="002E6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0D4" w:rsidRDefault="00F350D4" w:rsidP="002E6590">
      <w:r>
        <w:separator/>
      </w:r>
    </w:p>
  </w:footnote>
  <w:footnote w:type="continuationSeparator" w:id="1">
    <w:p w:rsidR="00F350D4" w:rsidRDefault="00F350D4" w:rsidP="002E6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39F7"/>
    <w:multiLevelType w:val="multilevel"/>
    <w:tmpl w:val="9BAC7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63"/>
    <w:rsid w:val="0016279F"/>
    <w:rsid w:val="001C43AB"/>
    <w:rsid w:val="002B112D"/>
    <w:rsid w:val="002E6590"/>
    <w:rsid w:val="003A2438"/>
    <w:rsid w:val="003B5290"/>
    <w:rsid w:val="004E3746"/>
    <w:rsid w:val="004E7CE4"/>
    <w:rsid w:val="005358BB"/>
    <w:rsid w:val="00540E92"/>
    <w:rsid w:val="00547660"/>
    <w:rsid w:val="00563318"/>
    <w:rsid w:val="005B6E0C"/>
    <w:rsid w:val="00642CEB"/>
    <w:rsid w:val="00694F9F"/>
    <w:rsid w:val="006F6688"/>
    <w:rsid w:val="007064D9"/>
    <w:rsid w:val="00746583"/>
    <w:rsid w:val="007953AC"/>
    <w:rsid w:val="00816241"/>
    <w:rsid w:val="00852C69"/>
    <w:rsid w:val="008B1897"/>
    <w:rsid w:val="008D7C23"/>
    <w:rsid w:val="008E48D5"/>
    <w:rsid w:val="009117EB"/>
    <w:rsid w:val="009240C3"/>
    <w:rsid w:val="009E5F9A"/>
    <w:rsid w:val="00A02035"/>
    <w:rsid w:val="00A55951"/>
    <w:rsid w:val="00AF6B0D"/>
    <w:rsid w:val="00B2683D"/>
    <w:rsid w:val="00B35427"/>
    <w:rsid w:val="00BA0E77"/>
    <w:rsid w:val="00BA5988"/>
    <w:rsid w:val="00BB5963"/>
    <w:rsid w:val="00C6786A"/>
    <w:rsid w:val="00D0760F"/>
    <w:rsid w:val="00D81696"/>
    <w:rsid w:val="00DF108E"/>
    <w:rsid w:val="00E05262"/>
    <w:rsid w:val="00E05504"/>
    <w:rsid w:val="00F350D4"/>
    <w:rsid w:val="00F85871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9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14">
    <w:name w:val="Font Style14"/>
    <w:rsid w:val="00BB596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E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5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semiHidden/>
    <w:unhideWhenUsed/>
    <w:rsid w:val="00B354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96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14">
    <w:name w:val="Font Style14"/>
    <w:rsid w:val="00BB5963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2E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65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5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mitri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Valentuna</cp:lastModifiedBy>
  <cp:revision>10</cp:revision>
  <cp:lastPrinted>2021-05-18T06:41:00Z</cp:lastPrinted>
  <dcterms:created xsi:type="dcterms:W3CDTF">2021-05-05T13:13:00Z</dcterms:created>
  <dcterms:modified xsi:type="dcterms:W3CDTF">2021-05-18T06:41:00Z</dcterms:modified>
</cp:coreProperties>
</file>